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A8D" w:rsidRDefault="00A22A8D" w:rsidP="00A22A8D">
      <w:pPr>
        <w:spacing w:after="223"/>
        <w:jc w:val="both"/>
        <w:rPr>
          <w:rFonts w:ascii="Georgia" w:hAnsi="Georgia"/>
        </w:rPr>
      </w:pPr>
      <w:r>
        <w:rPr>
          <w:rFonts w:ascii="Georgia" w:hAnsi="Georgia"/>
        </w:rPr>
        <w:t>3.4. Сведения о качестве услуг по технологическому присоединению к электрическим сетям сетевой организации</w:t>
      </w:r>
      <w:r w:rsidR="005C16FD">
        <w:rPr>
          <w:rFonts w:ascii="Georgia" w:hAnsi="Georgia"/>
        </w:rPr>
        <w:t xml:space="preserve"> </w:t>
      </w:r>
      <w:r w:rsidR="005C16FD" w:rsidRPr="00D14E11">
        <w:rPr>
          <w:rFonts w:ascii="Georgia" w:hAnsi="Georgia"/>
          <w:b/>
          <w:u w:val="single"/>
        </w:rPr>
        <w:t>за 20</w:t>
      </w:r>
      <w:r w:rsidR="00531985">
        <w:rPr>
          <w:rFonts w:ascii="Georgia" w:hAnsi="Georgia"/>
          <w:b/>
          <w:u w:val="single"/>
        </w:rPr>
        <w:t>20</w:t>
      </w:r>
      <w:r w:rsidR="005C16FD" w:rsidRPr="00D14E11">
        <w:rPr>
          <w:rFonts w:ascii="Georgia" w:hAnsi="Georgia"/>
          <w:b/>
          <w:u w:val="single"/>
        </w:rPr>
        <w:t>г</w:t>
      </w:r>
      <w:r w:rsidRPr="00D14E11">
        <w:rPr>
          <w:rFonts w:ascii="Georgia" w:hAnsi="Georgia"/>
          <w:b/>
          <w:u w:val="single"/>
        </w:rPr>
        <w:t>.</w:t>
      </w:r>
    </w:p>
    <w:p w:rsidR="005C16FD" w:rsidRDefault="005C16FD" w:rsidP="005C16FD">
      <w:pPr>
        <w:spacing w:after="223"/>
        <w:jc w:val="center"/>
        <w:rPr>
          <w:rFonts w:ascii="Georgia" w:hAnsi="Georgia"/>
        </w:rPr>
      </w:pPr>
      <w:r>
        <w:rPr>
          <w:rFonts w:ascii="Georgia" w:hAnsi="Georgia"/>
        </w:rPr>
        <w:t>ООО «Брянская региональная электросетевая компания»</w:t>
      </w:r>
    </w:p>
    <w:tbl>
      <w:tblPr>
        <w:tblW w:w="14522" w:type="dxa"/>
        <w:tblInd w:w="248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561"/>
        <w:gridCol w:w="2073"/>
        <w:gridCol w:w="584"/>
        <w:gridCol w:w="155"/>
        <w:gridCol w:w="420"/>
        <w:gridCol w:w="319"/>
        <w:gridCol w:w="739"/>
        <w:gridCol w:w="627"/>
        <w:gridCol w:w="693"/>
        <w:gridCol w:w="968"/>
        <w:gridCol w:w="665"/>
        <w:gridCol w:w="738"/>
        <w:gridCol w:w="738"/>
        <w:gridCol w:w="738"/>
        <w:gridCol w:w="738"/>
        <w:gridCol w:w="738"/>
        <w:gridCol w:w="507"/>
        <w:gridCol w:w="717"/>
        <w:gridCol w:w="826"/>
        <w:gridCol w:w="8"/>
        <w:gridCol w:w="970"/>
      </w:tblGrid>
      <w:tr w:rsidR="009723F6" w:rsidTr="007600F0">
        <w:trPr>
          <w:trHeight w:val="213"/>
        </w:trPr>
        <w:tc>
          <w:tcPr>
            <w:tcW w:w="561" w:type="dxa"/>
            <w:vAlign w:val="center"/>
            <w:hideMark/>
          </w:tcPr>
          <w:p w:rsidR="00A22A8D" w:rsidRDefault="00A22A8D" w:rsidP="00903018">
            <w:pPr>
              <w:spacing w:after="223"/>
              <w:jc w:val="both"/>
              <w:rPr>
                <w:rFonts w:ascii="Georgia" w:hAnsi="Georgia"/>
              </w:rPr>
            </w:pPr>
          </w:p>
        </w:tc>
        <w:tc>
          <w:tcPr>
            <w:tcW w:w="207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2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93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6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65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38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0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717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26" w:type="dxa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78" w:type="dxa"/>
            <w:gridSpan w:val="2"/>
            <w:vAlign w:val="center"/>
            <w:hideMark/>
          </w:tcPr>
          <w:p w:rsidR="00A22A8D" w:rsidRDefault="00A22A8D" w:rsidP="00903018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9723F6" w:rsidRPr="008A7AC4" w:rsidTr="007600F0">
        <w:trPr>
          <w:trHeight w:val="54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N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Показатель </w:t>
            </w:r>
          </w:p>
        </w:tc>
        <w:tc>
          <w:tcPr>
            <w:tcW w:w="1091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Категория присоединения потребителей услуг по передаче электрической энергии в разбивке по мощности, в динамике по годам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531985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>Всего</w:t>
            </w:r>
            <w:r w:rsidR="003C4E69" w:rsidRPr="008A7AC4">
              <w:rPr>
                <w:sz w:val="18"/>
                <w:szCs w:val="18"/>
              </w:rPr>
              <w:t xml:space="preserve"> за 20</w:t>
            </w:r>
            <w:r w:rsidR="00531985">
              <w:rPr>
                <w:sz w:val="18"/>
                <w:szCs w:val="18"/>
              </w:rPr>
              <w:t>20</w:t>
            </w:r>
            <w:r w:rsidR="003C4E69" w:rsidRPr="008A7AC4">
              <w:rPr>
                <w:sz w:val="18"/>
                <w:szCs w:val="18"/>
              </w:rPr>
              <w:t>г</w:t>
            </w:r>
            <w:r w:rsidRPr="008A7AC4">
              <w:rPr>
                <w:sz w:val="18"/>
                <w:szCs w:val="18"/>
              </w:rPr>
              <w:t xml:space="preserve"> </w:t>
            </w:r>
          </w:p>
        </w:tc>
      </w:tr>
      <w:tr w:rsidR="009723F6" w:rsidRPr="008A7AC4" w:rsidTr="007600F0">
        <w:trPr>
          <w:trHeight w:val="881"/>
        </w:trPr>
        <w:tc>
          <w:tcPr>
            <w:tcW w:w="56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21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до 15 кВт включительно </w:t>
            </w:r>
          </w:p>
        </w:tc>
        <w:tc>
          <w:tcPr>
            <w:tcW w:w="22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 кВт и до 150 кВт включительно </w:t>
            </w:r>
          </w:p>
        </w:tc>
        <w:tc>
          <w:tcPr>
            <w:tcW w:w="214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свыше 150 кВт и менее 670 кВт </w:t>
            </w:r>
          </w:p>
        </w:tc>
        <w:tc>
          <w:tcPr>
            <w:tcW w:w="221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не менее 670 кВт </w:t>
            </w:r>
          </w:p>
        </w:tc>
        <w:tc>
          <w:tcPr>
            <w:tcW w:w="20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8A7AC4">
              <w:rPr>
                <w:sz w:val="18"/>
                <w:szCs w:val="18"/>
              </w:rPr>
              <w:t xml:space="preserve">объекты по производству электрической энергии </w:t>
            </w:r>
          </w:p>
        </w:tc>
        <w:tc>
          <w:tcPr>
            <w:tcW w:w="978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8A7AC4" w:rsidRDefault="00A22A8D" w:rsidP="00903018">
            <w:pPr>
              <w:rPr>
                <w:sz w:val="18"/>
                <w:szCs w:val="18"/>
              </w:rPr>
            </w:pPr>
          </w:p>
        </w:tc>
      </w:tr>
      <w:tr w:rsidR="009723F6" w:rsidRPr="000F3463" w:rsidTr="007600F0">
        <w:trPr>
          <w:cantSplit/>
          <w:trHeight w:val="1508"/>
        </w:trPr>
        <w:tc>
          <w:tcPr>
            <w:tcW w:w="56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8A7AC4" w:rsidRDefault="009723F6" w:rsidP="009723F6">
            <w:pPr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19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19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531985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</w:t>
            </w:r>
            <w:r w:rsidR="009723F6" w:rsidRPr="000F3463">
              <w:rPr>
                <w:sz w:val="18"/>
                <w:szCs w:val="18"/>
              </w:rPr>
              <w:t>г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19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19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19</w:t>
            </w:r>
            <w:r w:rsidRPr="000F3463">
              <w:rPr>
                <w:sz w:val="18"/>
                <w:szCs w:val="18"/>
              </w:rPr>
              <w:t xml:space="preserve">г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531985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20</w:t>
            </w:r>
            <w:r w:rsidR="00531985">
              <w:rPr>
                <w:sz w:val="18"/>
                <w:szCs w:val="18"/>
              </w:rPr>
              <w:t>20</w:t>
            </w:r>
            <w:r w:rsidRPr="000F3463">
              <w:rPr>
                <w:sz w:val="18"/>
                <w:szCs w:val="18"/>
              </w:rPr>
              <w:t>г</w:t>
            </w:r>
          </w:p>
        </w:tc>
        <w:tc>
          <w:tcPr>
            <w:tcW w:w="8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textDirection w:val="btLr"/>
            <w:vAlign w:val="center"/>
            <w:hideMark/>
          </w:tcPr>
          <w:p w:rsidR="009723F6" w:rsidRPr="000F3463" w:rsidRDefault="009723F6" w:rsidP="009723F6">
            <w:pPr>
              <w:pStyle w:val="align-center"/>
              <w:ind w:left="113" w:right="113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Динамика изменения показателя, %</w:t>
            </w:r>
          </w:p>
        </w:tc>
        <w:tc>
          <w:tcPr>
            <w:tcW w:w="9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9723F6" w:rsidRPr="000F3463" w:rsidRDefault="009723F6" w:rsidP="009723F6">
            <w:pPr>
              <w:rPr>
                <w:sz w:val="18"/>
                <w:szCs w:val="18"/>
              </w:rPr>
            </w:pPr>
          </w:p>
        </w:tc>
      </w:tr>
      <w:tr w:rsidR="009723F6" w:rsidRPr="000F3463" w:rsidTr="007600F0">
        <w:trPr>
          <w:trHeight w:val="398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 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 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13 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14 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15 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16 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17 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A22A8D" w:rsidRPr="000F3463" w:rsidRDefault="00A22A8D" w:rsidP="00903018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18 </w:t>
            </w:r>
          </w:p>
        </w:tc>
      </w:tr>
      <w:tr w:rsidR="00D14E11" w:rsidRPr="000F3463" w:rsidTr="007600F0">
        <w:trPr>
          <w:trHeight w:val="1215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поданных заявителями,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31985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33,33</w:t>
            </w:r>
            <w:r w:rsidR="00E55592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3198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-33,33</w:t>
            </w:r>
            <w:r w:rsidR="000F3463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52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31985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33,33%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3198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-33,33%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D40C5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5</w:t>
            </w:r>
            <w:r w:rsidR="000F3463"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3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заявок на технологическое присоединение, по которым направлен проект договора об осуществлении технологического присоединения к электрическим сетям с нарушением сроков, подтвержденным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3.2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сторонних лиц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4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подготовки и направления проекта договора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0F3463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2</w:t>
            </w:r>
          </w:p>
        </w:tc>
      </w:tr>
      <w:tr w:rsidR="005D40C5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0F3463" w:rsidRDefault="005D40C5" w:rsidP="005D40C5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5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0F3463" w:rsidRDefault="005D40C5" w:rsidP="005D40C5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заключенных договоров об осуществлении 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33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33,33%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6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-33,33%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5D40C5" w:rsidRPr="007600F0" w:rsidRDefault="005D40C5" w:rsidP="005D40C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52</w:t>
            </w:r>
          </w:p>
        </w:tc>
      </w:tr>
      <w:tr w:rsidR="007600F0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0F3463" w:rsidRDefault="007600F0" w:rsidP="007600F0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6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0F3463" w:rsidRDefault="007600F0" w:rsidP="007600F0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Число исполненных договоров об осуществлении </w:t>
            </w:r>
            <w:r w:rsidRPr="000F3463">
              <w:rPr>
                <w:sz w:val="18"/>
                <w:szCs w:val="18"/>
              </w:rPr>
              <w:lastRenderedPageBreak/>
              <w:t xml:space="preserve">технологического присоединения к электрическим сетям, штуки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lastRenderedPageBreak/>
              <w:t>27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11,11%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12,5%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100%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7600F0" w:rsidRPr="007600F0" w:rsidRDefault="007600F0" w:rsidP="007600F0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41</w:t>
            </w:r>
          </w:p>
        </w:tc>
      </w:tr>
      <w:tr w:rsidR="00D14E11" w:rsidRPr="000F3463" w:rsidTr="007600F0">
        <w:trPr>
          <w:trHeight w:val="3090"/>
        </w:trPr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lastRenderedPageBreak/>
              <w:t xml:space="preserve">7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>Число исполненных договоров об осуществлении технологического присоединения к электрическим сетям, по которым произошло нарушение сроков, подтвержденное актами контролирующих организаций и (или) решениями суда, штуки, в том числе: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7.1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сетевой организации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0F3463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7.2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по вине заявителя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0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D14E11" w:rsidRPr="008A7AC4" w:rsidTr="007600F0">
        <w:tc>
          <w:tcPr>
            <w:tcW w:w="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align-center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8 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0F3463" w:rsidRDefault="00D14E11" w:rsidP="00D14E11">
            <w:pPr>
              <w:pStyle w:val="formattext"/>
              <w:rPr>
                <w:sz w:val="18"/>
                <w:szCs w:val="18"/>
              </w:rPr>
            </w:pPr>
            <w:r w:rsidRPr="000F3463">
              <w:rPr>
                <w:sz w:val="18"/>
                <w:szCs w:val="18"/>
              </w:rPr>
              <w:t xml:space="preserve">Средняя продолжительность исполнения договоров об осуществлении технологического присоединения к электрическим сетям, дней </w:t>
            </w:r>
          </w:p>
        </w:tc>
        <w:tc>
          <w:tcPr>
            <w:tcW w:w="5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531985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102</w:t>
            </w:r>
          </w:p>
        </w:tc>
        <w:tc>
          <w:tcPr>
            <w:tcW w:w="5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7600F0" w:rsidP="000F3463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83</w:t>
            </w:r>
          </w:p>
        </w:tc>
        <w:tc>
          <w:tcPr>
            <w:tcW w:w="10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7600F0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-18,63</w:t>
            </w:r>
            <w:r w:rsidR="00E55592" w:rsidRPr="007600F0">
              <w:rPr>
                <w:rFonts w:eastAsia="Times New Roman"/>
                <w:sz w:val="18"/>
                <w:szCs w:val="18"/>
              </w:rPr>
              <w:t>%</w:t>
            </w:r>
          </w:p>
        </w:tc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D14E11" w:rsidP="00531985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3</w:t>
            </w:r>
            <w:r w:rsidR="00531985" w:rsidRPr="007600F0">
              <w:rPr>
                <w:rFonts w:eastAsia="Times New Roman"/>
                <w:sz w:val="18"/>
                <w:szCs w:val="18"/>
              </w:rPr>
              <w:t>64</w:t>
            </w:r>
          </w:p>
        </w:tc>
        <w:tc>
          <w:tcPr>
            <w:tcW w:w="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D14E11" w:rsidRPr="007600F0" w:rsidRDefault="007600F0" w:rsidP="000F3463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132</w:t>
            </w:r>
          </w:p>
        </w:tc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0F3463" w:rsidP="007600F0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-</w:t>
            </w:r>
            <w:r w:rsidR="007600F0" w:rsidRPr="007600F0">
              <w:rPr>
                <w:sz w:val="18"/>
                <w:szCs w:val="18"/>
              </w:rPr>
              <w:t>63,74</w:t>
            </w:r>
            <w:r w:rsidRPr="007600F0">
              <w:rPr>
                <w:sz w:val="18"/>
                <w:szCs w:val="18"/>
              </w:rPr>
              <w:t>%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7600F0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125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7600F0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7600F0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45</w:t>
            </w:r>
          </w:p>
        </w:tc>
        <w:tc>
          <w:tcPr>
            <w:tcW w:w="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7600F0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-</w:t>
            </w:r>
          </w:p>
        </w:tc>
        <w:tc>
          <w:tcPr>
            <w:tcW w:w="5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  <w:bookmarkStart w:id="0" w:name="_GoBack"/>
            <w:bookmarkEnd w:id="0"/>
          </w:p>
        </w:tc>
        <w:tc>
          <w:tcPr>
            <w:tcW w:w="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D14E11" w:rsidP="00D14E11">
            <w:pPr>
              <w:rPr>
                <w:rFonts w:eastAsia="Times New Roman"/>
                <w:sz w:val="18"/>
                <w:szCs w:val="18"/>
              </w:rPr>
            </w:pPr>
            <w:r w:rsidRPr="007600F0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9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D14E11" w:rsidRPr="007600F0" w:rsidRDefault="007600F0" w:rsidP="00D14E11">
            <w:pPr>
              <w:rPr>
                <w:sz w:val="18"/>
                <w:szCs w:val="18"/>
              </w:rPr>
            </w:pPr>
            <w:r w:rsidRPr="007600F0">
              <w:rPr>
                <w:sz w:val="18"/>
                <w:szCs w:val="18"/>
              </w:rPr>
              <w:t>94</w:t>
            </w:r>
          </w:p>
        </w:tc>
      </w:tr>
    </w:tbl>
    <w:p w:rsidR="007F26C6" w:rsidRPr="008A7AC4" w:rsidRDefault="007F26C6">
      <w:pPr>
        <w:rPr>
          <w:sz w:val="18"/>
          <w:szCs w:val="18"/>
        </w:rPr>
      </w:pPr>
    </w:p>
    <w:sectPr w:rsidR="007F26C6" w:rsidRPr="008A7AC4" w:rsidSect="008A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281"/>
    <w:rsid w:val="000E470A"/>
    <w:rsid w:val="000F3463"/>
    <w:rsid w:val="00345521"/>
    <w:rsid w:val="00384281"/>
    <w:rsid w:val="003C4E69"/>
    <w:rsid w:val="00531985"/>
    <w:rsid w:val="005C16FD"/>
    <w:rsid w:val="005D40C5"/>
    <w:rsid w:val="007600F0"/>
    <w:rsid w:val="007D2E4F"/>
    <w:rsid w:val="007F26C6"/>
    <w:rsid w:val="008A7AC4"/>
    <w:rsid w:val="009723F6"/>
    <w:rsid w:val="009B0FFC"/>
    <w:rsid w:val="00A22A8D"/>
    <w:rsid w:val="00A51AB5"/>
    <w:rsid w:val="00D14E11"/>
    <w:rsid w:val="00E5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7B2CC6-B40D-468E-967A-EF7D804B9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A8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22A8D"/>
    <w:pPr>
      <w:spacing w:after="223"/>
      <w:jc w:val="both"/>
    </w:pPr>
  </w:style>
  <w:style w:type="paragraph" w:customStyle="1" w:styleId="align-center">
    <w:name w:val="align-center"/>
    <w:basedOn w:val="a"/>
    <w:rsid w:val="00A22A8D"/>
    <w:pPr>
      <w:spacing w:after="223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5808-9A22-469B-9762-36DC93811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3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2019-03-22T14:26:00Z</dcterms:created>
  <dcterms:modified xsi:type="dcterms:W3CDTF">2021-03-29T13:08:00Z</dcterms:modified>
</cp:coreProperties>
</file>